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15235" w14:textId="77777777" w:rsidR="006A217E" w:rsidRDefault="006A217E">
      <w:pPr>
        <w:pStyle w:val="Title"/>
      </w:pPr>
    </w:p>
    <w:p w14:paraId="2E626932" w14:textId="781F2193" w:rsidR="00825DAF" w:rsidRDefault="009051ED">
      <w:pPr>
        <w:pStyle w:val="Title"/>
      </w:pPr>
      <w:r>
        <w:t>Протокол</w:t>
      </w:r>
      <w:r>
        <w:rPr>
          <w:spacing w:val="-10"/>
        </w:rPr>
        <w:t xml:space="preserve"> </w:t>
      </w:r>
      <w:r>
        <w:t>начальной</w:t>
      </w:r>
      <w:r>
        <w:rPr>
          <w:spacing w:val="-9"/>
        </w:rPr>
        <w:t xml:space="preserve"> </w:t>
      </w:r>
      <w:r>
        <w:t>(максимальной)</w:t>
      </w:r>
      <w:r>
        <w:rPr>
          <w:spacing w:val="-10"/>
        </w:rPr>
        <w:t xml:space="preserve"> </w:t>
      </w:r>
      <w:r>
        <w:t>цены</w:t>
      </w:r>
      <w:r>
        <w:rPr>
          <w:spacing w:val="-10"/>
        </w:rPr>
        <w:t xml:space="preserve"> </w:t>
      </w:r>
      <w:r>
        <w:t>договора</w:t>
      </w:r>
      <w:r>
        <w:rPr>
          <w:spacing w:val="-2"/>
        </w:rPr>
        <w:t xml:space="preserve"> </w:t>
      </w:r>
      <w:r>
        <w:t>(цены</w:t>
      </w:r>
      <w:r>
        <w:rPr>
          <w:spacing w:val="-8"/>
        </w:rPr>
        <w:t xml:space="preserve"> </w:t>
      </w:r>
      <w:r>
        <w:rPr>
          <w:spacing w:val="-2"/>
        </w:rPr>
        <w:t>лота</w:t>
      </w:r>
      <w:r w:rsidR="006A217E">
        <w:rPr>
          <w:spacing w:val="-2"/>
        </w:rPr>
        <w:t>)</w:t>
      </w:r>
    </w:p>
    <w:p w14:paraId="106A5C0A" w14:textId="77777777" w:rsidR="00825DAF" w:rsidRDefault="00825DAF">
      <w:pPr>
        <w:pStyle w:val="BodyText"/>
        <w:spacing w:before="95"/>
        <w:rPr>
          <w:b/>
        </w:rPr>
      </w:pPr>
    </w:p>
    <w:p w14:paraId="5B5999F0" w14:textId="5902B4A4" w:rsidR="00825DAF" w:rsidRDefault="009051ED">
      <w:pPr>
        <w:spacing w:before="1" w:line="276" w:lineRule="auto"/>
        <w:ind w:left="140" w:right="137" w:firstLine="852"/>
        <w:jc w:val="both"/>
        <w:rPr>
          <w:sz w:val="28"/>
        </w:rPr>
      </w:pPr>
      <w:r>
        <w:rPr>
          <w:i/>
          <w:sz w:val="28"/>
        </w:rPr>
        <w:t xml:space="preserve">Объект закупки (лот): </w:t>
      </w:r>
      <w:r w:rsidR="005632D4" w:rsidRPr="005632D4">
        <w:rPr>
          <w:sz w:val="28"/>
        </w:rPr>
        <w:t>Оказание услуг по эксплуатации и техническому обслуживанию внутренних инженерных систем сооружений Кинопарка</w:t>
      </w:r>
      <w:r>
        <w:rPr>
          <w:sz w:val="28"/>
        </w:rPr>
        <w:t>.</w:t>
      </w:r>
    </w:p>
    <w:p w14:paraId="17736FC5" w14:textId="5BA450EE" w:rsidR="00825DAF" w:rsidRDefault="009051ED">
      <w:pPr>
        <w:spacing w:before="1" w:line="276" w:lineRule="auto"/>
        <w:ind w:left="140" w:right="135" w:firstLine="852"/>
        <w:jc w:val="both"/>
        <w:rPr>
          <w:sz w:val="28"/>
        </w:rPr>
      </w:pPr>
      <w:r>
        <w:rPr>
          <w:i/>
          <w:sz w:val="28"/>
        </w:rPr>
        <w:t>Начальная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(максимальная)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цена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договора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данному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лоту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 xml:space="preserve">составляет: </w:t>
      </w:r>
      <w:r w:rsidR="00772374" w:rsidRPr="00772374">
        <w:rPr>
          <w:sz w:val="28"/>
        </w:rPr>
        <w:t>53 120 642 (пятьдесят три миллиона сто двадцать тысяч шестьсот сорок два) рубля 36 копеек</w:t>
      </w:r>
      <w:r>
        <w:rPr>
          <w:sz w:val="28"/>
        </w:rPr>
        <w:t>, в т.ч. НДС 22%</w:t>
      </w:r>
      <w:bookmarkStart w:id="0" w:name="_GoBack"/>
      <w:bookmarkEnd w:id="0"/>
      <w:r w:rsidR="00337985">
        <w:rPr>
          <w:sz w:val="28"/>
        </w:rPr>
        <w:t>.</w:t>
      </w:r>
    </w:p>
    <w:p w14:paraId="42939B67" w14:textId="77777777" w:rsidR="00825DAF" w:rsidRDefault="009051ED">
      <w:pPr>
        <w:pStyle w:val="BodyText"/>
        <w:spacing w:line="276" w:lineRule="auto"/>
        <w:ind w:left="140" w:right="137" w:firstLine="922"/>
        <w:jc w:val="both"/>
      </w:pPr>
      <w:r>
        <w:t>Начальная (максимальная) цена договора включает в себя НДС, а также все расходы и сборы, связанные с выполнением обязательств по договору.</w:t>
      </w:r>
    </w:p>
    <w:p w14:paraId="33BD9928" w14:textId="77777777" w:rsidR="00825DAF" w:rsidRDefault="00825DAF">
      <w:pPr>
        <w:pStyle w:val="BodyText"/>
        <w:spacing w:before="47"/>
      </w:pPr>
    </w:p>
    <w:p w14:paraId="0BA96C1A" w14:textId="1EF2EC9F" w:rsidR="00825DAF" w:rsidRDefault="009051ED">
      <w:pPr>
        <w:pStyle w:val="BodyText"/>
        <w:spacing w:line="278" w:lineRule="auto"/>
        <w:ind w:left="140" w:right="146" w:firstLine="852"/>
        <w:jc w:val="both"/>
      </w:pPr>
      <w:r>
        <w:t>Приложение:</w:t>
      </w:r>
      <w:r w:rsidR="00337985">
        <w:t xml:space="preserve"> </w:t>
      </w:r>
      <w:r w:rsidR="00EB5DE3">
        <w:t>сметная документация</w:t>
      </w:r>
      <w:r>
        <w:t xml:space="preserve"> в</w:t>
      </w:r>
      <w:r w:rsidR="00337985">
        <w:t xml:space="preserve"> </w:t>
      </w:r>
      <w:r>
        <w:t>1</w:t>
      </w:r>
      <w:r w:rsidR="00337985">
        <w:t xml:space="preserve"> </w:t>
      </w:r>
      <w:r>
        <w:t>экз.</w:t>
      </w:r>
    </w:p>
    <w:p w14:paraId="7DA4C961" w14:textId="77777777" w:rsidR="00825DAF" w:rsidRDefault="00825DAF">
      <w:pPr>
        <w:pStyle w:val="BodyText"/>
        <w:spacing w:before="42"/>
      </w:pPr>
    </w:p>
    <w:p w14:paraId="35CE8753" w14:textId="77777777" w:rsidR="00825DAF" w:rsidRDefault="009051ED">
      <w:pPr>
        <w:pStyle w:val="BodyText"/>
        <w:spacing w:before="1"/>
        <w:ind w:left="993"/>
      </w:pPr>
      <w:r>
        <w:rPr>
          <w:spacing w:val="-2"/>
        </w:rPr>
        <w:t>Заказчик:</w:t>
      </w:r>
    </w:p>
    <w:p w14:paraId="4F2A4302" w14:textId="59E7DC71" w:rsidR="00825DAF" w:rsidRDefault="009051ED">
      <w:pPr>
        <w:pStyle w:val="BodyText"/>
        <w:spacing w:before="50"/>
        <w:ind w:left="993"/>
      </w:pPr>
      <w:r>
        <w:t>АНО</w:t>
      </w:r>
      <w:r>
        <w:rPr>
          <w:spacing w:val="-3"/>
        </w:rPr>
        <w:t xml:space="preserve"> </w:t>
      </w:r>
      <w:r>
        <w:rPr>
          <w:spacing w:val="-2"/>
        </w:rPr>
        <w:t>«Кинопарк»</w:t>
      </w:r>
    </w:p>
    <w:p w14:paraId="6F956553" w14:textId="77777777" w:rsidR="00C72C70" w:rsidRDefault="00C72C70">
      <w:pPr>
        <w:pStyle w:val="BodyText"/>
        <w:rPr>
          <w:sz w:val="20"/>
        </w:rPr>
      </w:pPr>
    </w:p>
    <w:p w14:paraId="3C4F888B" w14:textId="77777777" w:rsidR="00825DAF" w:rsidRDefault="00825DAF">
      <w:pPr>
        <w:pStyle w:val="BodyText"/>
        <w:rPr>
          <w:sz w:val="20"/>
        </w:rPr>
      </w:pPr>
    </w:p>
    <w:p w14:paraId="523623E5" w14:textId="77777777" w:rsidR="00825DAF" w:rsidRDefault="00825DAF">
      <w:pPr>
        <w:pStyle w:val="BodyText"/>
        <w:spacing w:before="11" w:after="1"/>
        <w:rPr>
          <w:sz w:val="20"/>
        </w:rPr>
      </w:pPr>
    </w:p>
    <w:tbl>
      <w:tblPr>
        <w:tblStyle w:val="TableNormal1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6178"/>
        <w:gridCol w:w="4059"/>
      </w:tblGrid>
      <w:tr w:rsidR="00825DAF" w14:paraId="36F181B3" w14:textId="77777777" w:rsidTr="00337985">
        <w:trPr>
          <w:trHeight w:val="680"/>
        </w:trPr>
        <w:tc>
          <w:tcPr>
            <w:tcW w:w="6178" w:type="dxa"/>
          </w:tcPr>
          <w:p w14:paraId="20BC729C" w14:textId="6D3738D6" w:rsidR="00825DAF" w:rsidRDefault="00337985">
            <w:pPr>
              <w:pStyle w:val="TableParagraph"/>
              <w:spacing w:before="47" w:line="302" w:lineRule="exact"/>
              <w:rPr>
                <w:sz w:val="28"/>
              </w:rPr>
            </w:pPr>
            <w:r>
              <w:rPr>
                <w:sz w:val="28"/>
              </w:rPr>
              <w:t>Главный инженер</w:t>
            </w:r>
          </w:p>
        </w:tc>
        <w:tc>
          <w:tcPr>
            <w:tcW w:w="4059" w:type="dxa"/>
          </w:tcPr>
          <w:p w14:paraId="78858FFB" w14:textId="5058C8C1" w:rsidR="00825DAF" w:rsidRDefault="00337985">
            <w:pPr>
              <w:pStyle w:val="TableParagraph"/>
              <w:ind w:left="2180"/>
              <w:rPr>
                <w:sz w:val="28"/>
              </w:rPr>
            </w:pPr>
            <w:r>
              <w:rPr>
                <w:sz w:val="28"/>
              </w:rPr>
              <w:t>Р.И.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Чернышев</w:t>
            </w:r>
          </w:p>
        </w:tc>
      </w:tr>
    </w:tbl>
    <w:p w14:paraId="6A09910F" w14:textId="77777777" w:rsidR="00EA69F0" w:rsidRDefault="00EA69F0"/>
    <w:sectPr w:rsidR="00EA69F0">
      <w:type w:val="continuous"/>
      <w:pgSz w:w="11910" w:h="16840"/>
      <w:pgMar w:top="660" w:right="425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25DAF"/>
    <w:rsid w:val="0004445A"/>
    <w:rsid w:val="001C7523"/>
    <w:rsid w:val="00337985"/>
    <w:rsid w:val="005632D4"/>
    <w:rsid w:val="006A217E"/>
    <w:rsid w:val="00772374"/>
    <w:rsid w:val="00825DAF"/>
    <w:rsid w:val="009051ED"/>
    <w:rsid w:val="00C72C70"/>
    <w:rsid w:val="00CF0A69"/>
    <w:rsid w:val="00EA69F0"/>
    <w:rsid w:val="00EB5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3EDE6"/>
  <w15:docId w15:val="{762B0D4B-42CB-4B80-B730-C6C8C7E00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0"/>
    <w:qFormat/>
    <w:pPr>
      <w:spacing w:before="70"/>
      <w:ind w:left="1079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311" w:lineRule="exact"/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 И.Г.</dc:creator>
  <cp:lastModifiedBy>Пучко Егор</cp:lastModifiedBy>
  <cp:revision>10</cp:revision>
  <dcterms:created xsi:type="dcterms:W3CDTF">2025-12-01T08:02:00Z</dcterms:created>
  <dcterms:modified xsi:type="dcterms:W3CDTF">2025-12-20T14:09:00Z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2025-11-25T00:00:00Z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2025-12-01T00:00:00Z</vt:filetime>
  </property>
  <property fmtid="{D5CDD505-2E9C-101B-9397-08002B2CF9AE}" pid="5" name="Producer">
    <vt:lpwstr>Microsoft® Word 2019</vt:lpwstr>
  </property>
</Properties>
</file>